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791" w:rsidRPr="00F77791" w:rsidRDefault="00F77791" w:rsidP="00F77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Рекомендации по организации апробации Всероссийского физкультурно-спортивного комплекса «Готов к труду и обороне» (ГТО) </w:t>
      </w:r>
    </w:p>
    <w:p w:rsidR="00F77791" w:rsidRPr="00F77791" w:rsidRDefault="00F77791" w:rsidP="00F77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в образовательных организациях Республики Татарстан</w:t>
      </w:r>
    </w:p>
    <w:p w:rsidR="00F77791" w:rsidRPr="00F77791" w:rsidRDefault="00F77791" w:rsidP="00F777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791" w:rsidRPr="00F77791" w:rsidRDefault="00F77791" w:rsidP="00F777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7791">
        <w:rPr>
          <w:rFonts w:ascii="Times New Roman" w:eastAsia="Calibri" w:hAnsi="Times New Roman" w:cs="Times New Roman"/>
          <w:b/>
          <w:sz w:val="28"/>
          <w:szCs w:val="28"/>
        </w:rPr>
        <w:t>Организационные вопросы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Согласно Плану работы по поэтапному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год, утвержденному приказом МО и Н РТ от 10.07.2014 года №3907/14,   в системе образования  муниципального района на организационном этапе необходимо: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- создание муниципальной рабочей группы  по внедрению  Всероссийского физкультурно-спортивного комплекса «Готов к труду и обороне» (ГТО) в образовательных  организациях;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- определение муниципальных базовых площадок по сдаче  нормативов Всероссийского физкультурно-спортивного комплекса «Готов к труду и обороне» (ГТО) </w:t>
      </w:r>
      <w:proofErr w:type="gramStart"/>
      <w:r w:rsidRPr="00F77791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организаций;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- разработка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в образовательных организациях.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При создании рабочей группы по внедрению  ВФСК (ГТО) в образовательных  организациях в состав рабочей группы целесообразно включить: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-   специалистов в области физической культуры и спорта,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- представителей муниципальных органов управления образования, органов  управления в сфере физической культуры и спорта, отдела Военного Комиссариата РТ, РОСТО (ДОСААФ) и др.;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-      представителей органов здравоохранения; 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- представителей общественности (выдающихся спортсменов,  представителей общественных организаций,  ветеранов спорта);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-     иных заинтересованных организаций и ведомств.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При создании данной рабочей группы необходимо предусмотреть в ее составе секретариат для ведения документации (протоколов результатов обучающихся ВФСО (ГТО), не менее 3–х человек в зависимости от численности обучающихся, сдающих нормативы).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При разработке муниципального плана  по поэтапному внедрению ВФСК (ГТО) необходимо руководствоваться структурой Плана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год,  утвержденного приказом МО и Н РТ от 10.07.2014 года №3907/14.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Определение муниципальных базовых площадок по сдаче  Всероссийского физкультурно-спортивного комплекса «Готов к труду и </w:t>
      </w:r>
      <w:r w:rsidRPr="00F77791">
        <w:rPr>
          <w:rFonts w:ascii="Times New Roman" w:eastAsia="Calibri" w:hAnsi="Times New Roman" w:cs="Times New Roman"/>
          <w:sz w:val="28"/>
          <w:szCs w:val="28"/>
        </w:rPr>
        <w:lastRenderedPageBreak/>
        <w:t>обороне» (ГТО)  производится из числа общеобразовательных школ с наиболее развитой учебно-материальной базой по физической культуре, соответствующей перечню испытаний, утвержденных приказом Министерства спорта Российской Федерации №575 от 08.07.2014 года.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При наличии большого числа обучающихся в районе 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обучающихся, а также территориальной расположенности образовательных организаций сельской местности.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Сдача нормативов Комплекса возможна и на муниципальных спортивно-оздоровительных объектах.</w:t>
      </w:r>
    </w:p>
    <w:p w:rsidR="00F77791" w:rsidRPr="00F77791" w:rsidRDefault="00F77791" w:rsidP="00D711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F77791">
        <w:rPr>
          <w:rFonts w:ascii="Times New Roman" w:eastAsia="Calibri" w:hAnsi="Times New Roman" w:cs="Times New Roman"/>
          <w:b/>
          <w:sz w:val="28"/>
          <w:szCs w:val="28"/>
        </w:rPr>
        <w:t>Календарь сдачи нормативов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В зависимости от имеющейся учебно-материальной базы  площадок,  их расположения,  целесообразно разделить прием нормативов ВФСО (ГТО) у обучающихся на три условных сессии: </w:t>
      </w:r>
      <w:proofErr w:type="gramStart"/>
      <w:r w:rsidRPr="00F77791">
        <w:rPr>
          <w:rFonts w:ascii="Times New Roman" w:eastAsia="Calibri" w:hAnsi="Times New Roman" w:cs="Times New Roman"/>
          <w:sz w:val="28"/>
          <w:szCs w:val="28"/>
        </w:rPr>
        <w:t>осеннюю</w:t>
      </w:r>
      <w:proofErr w:type="gramEnd"/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 (сентябрь-октябрь), зимнюю (январь-февраль), весеннюю (апрель-май).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Примерный календарь  сдачи нормативов ВФСО (ГТО)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F77791" w:rsidRPr="00F77791" w:rsidTr="004B0B46">
        <w:trPr>
          <w:trHeight w:val="4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4B0B46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6" w:rsidRPr="00F77791" w:rsidRDefault="004B0B46" w:rsidP="002D57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6" w:rsidRPr="00F77791" w:rsidRDefault="004B0B46" w:rsidP="002D57A3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6" w:rsidRPr="00F77791" w:rsidRDefault="004B0B46" w:rsidP="002D57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4B0B46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6" w:rsidRPr="00F77791" w:rsidRDefault="004B0B46" w:rsidP="002D57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6" w:rsidRPr="00F77791" w:rsidRDefault="004B0B46" w:rsidP="002D57A3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6" w:rsidRPr="00F77791" w:rsidRDefault="004B0B46" w:rsidP="002D57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 Январь </w:t>
            </w:r>
            <w:proofErr w:type="gramStart"/>
            <w:r w:rsidRPr="00F77791">
              <w:rPr>
                <w:rFonts w:ascii="Times New Roman" w:hAnsi="Times New Roman"/>
                <w:sz w:val="28"/>
                <w:szCs w:val="28"/>
              </w:rPr>
              <w:t>-ф</w:t>
            </w:r>
            <w:proofErr w:type="gramEnd"/>
            <w:r w:rsidRPr="00F77791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4B0B46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 Январь </w:t>
            </w:r>
            <w:proofErr w:type="gramStart"/>
            <w:r w:rsidRPr="00F77791">
              <w:rPr>
                <w:rFonts w:ascii="Times New Roman" w:hAnsi="Times New Roman"/>
                <w:sz w:val="28"/>
                <w:szCs w:val="28"/>
              </w:rPr>
              <w:t>-ф</w:t>
            </w:r>
            <w:proofErr w:type="gramEnd"/>
            <w:r w:rsidRPr="00F77791">
              <w:rPr>
                <w:rFonts w:ascii="Times New Roman" w:hAnsi="Times New Roman"/>
                <w:sz w:val="28"/>
                <w:szCs w:val="28"/>
              </w:rPr>
              <w:t xml:space="preserve">евраль 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4B0B46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 Январь </w:t>
            </w:r>
            <w:proofErr w:type="gramStart"/>
            <w:r w:rsidRPr="00F77791">
              <w:rPr>
                <w:rFonts w:ascii="Times New Roman" w:hAnsi="Times New Roman"/>
                <w:sz w:val="28"/>
                <w:szCs w:val="28"/>
              </w:rPr>
              <w:t>-ф</w:t>
            </w:r>
            <w:proofErr w:type="gramEnd"/>
            <w:r w:rsidRPr="00F77791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4B0B46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Рывок гири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proofErr w:type="gramStart"/>
            <w:r w:rsidRPr="00F77791">
              <w:rPr>
                <w:rFonts w:ascii="Times New Roman" w:hAnsi="Times New Roman"/>
                <w:sz w:val="28"/>
                <w:szCs w:val="28"/>
              </w:rPr>
              <w:t>-ф</w:t>
            </w:r>
            <w:proofErr w:type="gramEnd"/>
            <w:r w:rsidRPr="00F77791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4B0B46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proofErr w:type="gramStart"/>
            <w:r w:rsidRPr="00F77791">
              <w:rPr>
                <w:rFonts w:ascii="Times New Roman" w:hAnsi="Times New Roman"/>
                <w:sz w:val="28"/>
                <w:szCs w:val="28"/>
              </w:rPr>
              <w:t>-ф</w:t>
            </w:r>
            <w:proofErr w:type="gramEnd"/>
            <w:r w:rsidRPr="00F77791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4B0B46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F77791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F77791">
              <w:rPr>
                <w:rFonts w:ascii="Times New Roman" w:hAnsi="Times New Roman"/>
                <w:sz w:val="28"/>
                <w:szCs w:val="28"/>
              </w:rPr>
              <w:t xml:space="preserve"> лежа на спине</w:t>
            </w:r>
          </w:p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proofErr w:type="gramStart"/>
            <w:r w:rsidRPr="00F77791">
              <w:rPr>
                <w:rFonts w:ascii="Times New Roman" w:hAnsi="Times New Roman"/>
                <w:sz w:val="28"/>
                <w:szCs w:val="28"/>
              </w:rPr>
              <w:t>-ф</w:t>
            </w:r>
            <w:proofErr w:type="gramEnd"/>
            <w:r w:rsidRPr="00F77791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4B0B46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6" w:rsidRPr="00F77791" w:rsidRDefault="004B0B46" w:rsidP="002D57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6" w:rsidRPr="00F77791" w:rsidRDefault="004B0B46" w:rsidP="002D57A3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6" w:rsidRPr="00F77791" w:rsidRDefault="004B0B46" w:rsidP="002D57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 Январь </w:t>
            </w:r>
            <w:proofErr w:type="gramStart"/>
            <w:r w:rsidRPr="00F77791">
              <w:rPr>
                <w:rFonts w:ascii="Times New Roman" w:hAnsi="Times New Roman"/>
                <w:sz w:val="28"/>
                <w:szCs w:val="28"/>
              </w:rPr>
              <w:t>-ф</w:t>
            </w:r>
            <w:proofErr w:type="gramEnd"/>
            <w:r w:rsidRPr="00F77791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4B0B46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F77791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F77791">
              <w:rPr>
                <w:rFonts w:ascii="Times New Roman" w:hAnsi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4B0B46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4B0B46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D7118C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F77791" w:rsidRPr="00F77791" w:rsidTr="004B0B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D7118C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F77791" w:rsidRPr="00F777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91" w:rsidRPr="00F77791" w:rsidRDefault="00F77791" w:rsidP="00F77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779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</w:tbl>
    <w:p w:rsidR="00F77791" w:rsidRPr="00F77791" w:rsidRDefault="00F77791" w:rsidP="00F777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791" w:rsidRPr="00F77791" w:rsidRDefault="00F77791" w:rsidP="00F777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7791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</w:p>
    <w:p w:rsidR="00F77791" w:rsidRPr="00F77791" w:rsidRDefault="00F77791" w:rsidP="00F77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(ГТО), к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F77791" w:rsidRPr="00F77791" w:rsidRDefault="00F77791" w:rsidP="00F77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7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 w:rsidRPr="00F7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F77791" w:rsidRPr="00F77791" w:rsidRDefault="00F77791" w:rsidP="00F77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на первом этапе внедрения ВФСК (ГТО) к сдаче нормативов </w:t>
      </w:r>
      <w:r w:rsidRPr="00F77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физической культуре.</w:t>
      </w:r>
      <w:r w:rsidRPr="00F7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усмотрению медицинских работников от сдачи норм комплекса могут быть освобождены  обучающиеся, которые уже после диспансеризации  перенесли продолжительные болезни. Списки допущенных к сдаче комплекса ГТО участников заверяются врачом и утверждаются директором школы.</w:t>
      </w:r>
    </w:p>
    <w:p w:rsidR="00F77791" w:rsidRPr="00F77791" w:rsidRDefault="00F77791" w:rsidP="00F7779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F77791" w:rsidRPr="00F77791" w:rsidRDefault="00F77791" w:rsidP="00F777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На организационном этапе по внедрению  Всероссийского физкультурно-спортивного комплекса «Готов к труду и обороне» (ГТО) образовательная организация должна иметь следующую документацию (сведения):</w:t>
      </w:r>
    </w:p>
    <w:p w:rsidR="00F77791" w:rsidRPr="00F77791" w:rsidRDefault="00F77791" w:rsidP="00F777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Состав школьной комиссии по</w:t>
      </w:r>
      <w:r w:rsidRPr="00F77791">
        <w:rPr>
          <w:rFonts w:ascii="Calibri" w:eastAsia="Calibri" w:hAnsi="Calibri" w:cs="Times New Roman"/>
        </w:rPr>
        <w:t xml:space="preserve"> </w:t>
      </w:r>
      <w:r w:rsidRPr="00F77791">
        <w:rPr>
          <w:rFonts w:ascii="Times New Roman" w:eastAsia="Calibri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F77791" w:rsidRPr="00F77791" w:rsidRDefault="00F77791" w:rsidP="00F777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Pr="00F7779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 на учебный год, включающий работу по внедрению  ВФСК (ГТО) (утвержденный приказом директора).</w:t>
      </w:r>
    </w:p>
    <w:p w:rsidR="00F77791" w:rsidRPr="00F77791" w:rsidRDefault="00F77791" w:rsidP="00F777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F777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7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F777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F7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 со списками обучающихся.</w:t>
      </w:r>
    </w:p>
    <w:p w:rsidR="00F77791" w:rsidRPr="00F77791" w:rsidRDefault="00F77791" w:rsidP="00F777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 сдаче норм комплекса ГТО по классам (на основании допуска врача).</w:t>
      </w:r>
    </w:p>
    <w:p w:rsidR="00F77791" w:rsidRPr="00F77791" w:rsidRDefault="00F77791" w:rsidP="00F777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документация по фиксированию результатов сдачи нормативов (протоколы с результатами обучающихся,    журналы регистрации результатов ВФСК (ГТО), решения школьной комиссии по итогам работы, иные организационные документы).  </w:t>
      </w:r>
    </w:p>
    <w:p w:rsidR="00F77791" w:rsidRPr="00F77791" w:rsidRDefault="00F77791" w:rsidP="00F777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7791">
        <w:rPr>
          <w:rFonts w:ascii="Times New Roman" w:eastAsia="Calibri" w:hAnsi="Times New Roman" w:cs="Times New Roman"/>
          <w:b/>
          <w:sz w:val="28"/>
          <w:szCs w:val="28"/>
        </w:rPr>
        <w:t>Агитационно-пропагандистская работа и взаимодействие со средствами массовой информации.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В целях информирования всех участников образовательного процесса о приводящихся мероприятиях по внедрению Всероссийского физкультурно-спортивного комплекса «Готов к труду и обороне» (ГТО) необходимо предусмотреть создание информационных стендов по ВФСК (ГТО) в каждой образовательной организации, а также специальных разделов на  сайтах образовательных организаций портала «Электронное образование в Республике Татарстан»,  содержащих следующую информацию: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-   нормативные документы;  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- Положение о Всероссийском физкультурно-спортивном комплексе «Готов к труду и обороне»</w:t>
      </w:r>
      <w:r w:rsidRPr="00F77791">
        <w:rPr>
          <w:rFonts w:ascii="Calibri" w:eastAsia="Calibri" w:hAnsi="Calibri" w:cs="Times New Roman"/>
        </w:rPr>
        <w:t xml:space="preserve"> </w:t>
      </w: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(содержание ступеней комплекса по классам, необходимые требования и условия прохождения ВФСК (ГТО); 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- материалы, отражающие ход сдачи нормативов;   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- расписание работы спортивных секций, рекорды школы, разрядные нормы по видам спорта, таблицы  оценки результатов  соревнований, фотоматериалы.   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Важное место в пропаганде комплекса ГТО могут оказать организованные мероприятия, соревнования, встречи </w:t>
      </w:r>
      <w:proofErr w:type="gramStart"/>
      <w:r w:rsidRPr="00F7779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 с мастерами спорта, лучшими спортсменами района, города, республики.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>Все мероприятия физкультурно-спортивной направленности, в том числе и по ВФСК (ГТО),  школьного и муниципального уровней   необходимо проводить с приглашением средств массовой информации и в тесном взаимодействии с муниципальными органами управления  в сфере физической культуры и спорта, заинтересованными общественными объединениями.</w:t>
      </w:r>
    </w:p>
    <w:p w:rsidR="00F77791" w:rsidRPr="00F77791" w:rsidRDefault="00F77791" w:rsidP="00F777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791" w:rsidRPr="00F77791" w:rsidRDefault="00F77791" w:rsidP="00F777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779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4A31" w:rsidRDefault="00EB4A31"/>
    <w:sectPr w:rsidR="00EB4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21"/>
    <w:rsid w:val="004B0B46"/>
    <w:rsid w:val="008E61AD"/>
    <w:rsid w:val="00D7118C"/>
    <w:rsid w:val="00E43F81"/>
    <w:rsid w:val="00EB4A31"/>
    <w:rsid w:val="00F45321"/>
    <w:rsid w:val="00F7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81"/>
  </w:style>
  <w:style w:type="paragraph" w:styleId="1">
    <w:name w:val="heading 1"/>
    <w:basedOn w:val="a"/>
    <w:next w:val="a"/>
    <w:link w:val="10"/>
    <w:uiPriority w:val="9"/>
    <w:qFormat/>
    <w:rsid w:val="00E43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F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F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43F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3F81"/>
    <w:pPr>
      <w:ind w:left="720"/>
      <w:contextualSpacing/>
    </w:pPr>
  </w:style>
  <w:style w:type="table" w:styleId="a5">
    <w:name w:val="Table Grid"/>
    <w:basedOn w:val="a1"/>
    <w:uiPriority w:val="59"/>
    <w:rsid w:val="00F777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81"/>
  </w:style>
  <w:style w:type="paragraph" w:styleId="1">
    <w:name w:val="heading 1"/>
    <w:basedOn w:val="a"/>
    <w:next w:val="a"/>
    <w:link w:val="10"/>
    <w:uiPriority w:val="9"/>
    <w:qFormat/>
    <w:rsid w:val="00E43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F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F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43F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3F81"/>
    <w:pPr>
      <w:ind w:left="720"/>
      <w:contextualSpacing/>
    </w:pPr>
  </w:style>
  <w:style w:type="table" w:styleId="a5">
    <w:name w:val="Table Grid"/>
    <w:basedOn w:val="a1"/>
    <w:uiPriority w:val="59"/>
    <w:rsid w:val="00F777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1221</Words>
  <Characters>6962</Characters>
  <Application>Microsoft Office Word</Application>
  <DocSecurity>0</DocSecurity>
  <Lines>58</Lines>
  <Paragraphs>16</Paragraphs>
  <ScaleCrop>false</ScaleCrop>
  <Company/>
  <LinksUpToDate>false</LinksUpToDate>
  <CharactersWithSpaces>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Ташлияр</dc:creator>
  <cp:keywords/>
  <dc:description/>
  <cp:lastModifiedBy>Ташлияр</cp:lastModifiedBy>
  <cp:revision>5</cp:revision>
  <dcterms:created xsi:type="dcterms:W3CDTF">2014-09-01T07:27:00Z</dcterms:created>
  <dcterms:modified xsi:type="dcterms:W3CDTF">2014-09-01T07:32:00Z</dcterms:modified>
</cp:coreProperties>
</file>